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20E0" w14:textId="11CE3C76" w:rsidR="00107CE7" w:rsidRDefault="00107CE7" w:rsidP="00107CE7">
      <w:pPr>
        <w:rPr>
          <w:b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915"/>
      </w:tblGrid>
      <w:tr w:rsidR="00E06625" w14:paraId="68C18906" w14:textId="77777777" w:rsidTr="008D0AFB">
        <w:tc>
          <w:tcPr>
            <w:tcW w:w="1615" w:type="dxa"/>
          </w:tcPr>
          <w:p w14:paraId="098912F4" w14:textId="77777777" w:rsidR="00E06625" w:rsidRDefault="00E06625" w:rsidP="00225886">
            <w:pPr>
              <w:pStyle w:val="Header"/>
            </w:pPr>
            <w:r>
              <w:rPr>
                <w:rFonts w:ascii="Arial Nova Light" w:eastAsia="Arial Unicode MS" w:hAnsi="Arial Nova Light" w:cs="Calibri"/>
                <w:b/>
                <w:noProof/>
                <w:sz w:val="32"/>
                <w:szCs w:val="20"/>
              </w:rPr>
              <w:drawing>
                <wp:inline distT="0" distB="0" distL="0" distR="0" wp14:anchorId="63B2AC81" wp14:editId="5890BE55">
                  <wp:extent cx="844650" cy="8318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en Cen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55" cy="87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5" w:type="dxa"/>
            <w:tcBorders>
              <w:top w:val="single" w:sz="12" w:space="0" w:color="70AD47" w:themeColor="accent6"/>
            </w:tcBorders>
          </w:tcPr>
          <w:p w14:paraId="50A53AA8" w14:textId="77777777" w:rsidR="00E06625" w:rsidRDefault="009833EE" w:rsidP="00833CF1">
            <w:pPr>
              <w:pStyle w:val="Header"/>
              <w:jc w:val="right"/>
              <w:rPr>
                <w:rFonts w:ascii="Avenir Next" w:hAnsi="Avenir Next" w:cs="Times New Roman (Body CS)"/>
                <w:smallCaps/>
                <w:sz w:val="48"/>
                <w:szCs w:val="48"/>
              </w:rPr>
            </w:pPr>
            <w:r>
              <w:rPr>
                <w:rFonts w:ascii="Avenir Next" w:hAnsi="Avenir Next" w:cs="Times New Roman (Body CS)"/>
                <w:smallCaps/>
                <w:sz w:val="48"/>
                <w:szCs w:val="48"/>
              </w:rPr>
              <w:t>How Using the PCPCM Can Support Value in Primary Care – Context Matters</w:t>
            </w:r>
          </w:p>
          <w:p w14:paraId="6AA8CCB1" w14:textId="61B2B38C" w:rsidR="009833EE" w:rsidRPr="009833EE" w:rsidRDefault="009833EE" w:rsidP="00833CF1">
            <w:pPr>
              <w:pStyle w:val="Header"/>
              <w:jc w:val="right"/>
              <w:rPr>
                <w:rFonts w:cs="Times New Roman (Body CS)"/>
                <w:smallCaps/>
              </w:rPr>
            </w:pPr>
            <w:r>
              <w:rPr>
                <w:rFonts w:ascii="Avenir Next" w:hAnsi="Avenir Next" w:cs="Times New Roman (Body CS)"/>
                <w:smallCaps/>
              </w:rPr>
              <w:t>November 2019</w:t>
            </w:r>
          </w:p>
        </w:tc>
      </w:tr>
    </w:tbl>
    <w:p w14:paraId="5FFFEABF" w14:textId="77777777" w:rsidR="00995293" w:rsidRPr="007A00E9" w:rsidRDefault="00995293">
      <w:pPr>
        <w:rPr>
          <w:sz w:val="4"/>
          <w:szCs w:val="4"/>
        </w:rPr>
      </w:pPr>
    </w:p>
    <w:p w14:paraId="744D1A93" w14:textId="77777777" w:rsidR="009833EE" w:rsidRDefault="009833EE" w:rsidP="009833EE">
      <w:pPr>
        <w:spacing w:before="300"/>
        <w:rPr>
          <w:rFonts w:ascii="Arial" w:hAnsi="Arial" w:cs="Arial"/>
          <w:sz w:val="22"/>
        </w:rPr>
      </w:pPr>
    </w:p>
    <w:p w14:paraId="570CA4B5" w14:textId="02C3D10F" w:rsidR="009833EE" w:rsidRPr="003A30AB" w:rsidRDefault="009833EE" w:rsidP="009833EE">
      <w:pPr>
        <w:spacing w:before="300"/>
        <w:rPr>
          <w:rFonts w:ascii="Arial" w:hAnsi="Arial" w:cs="Arial"/>
          <w:sz w:val="22"/>
        </w:rPr>
      </w:pPr>
      <w:r w:rsidRPr="003A30AB">
        <w:rPr>
          <w:rFonts w:ascii="Arial" w:hAnsi="Arial" w:cs="Arial"/>
          <w:sz w:val="22"/>
        </w:rPr>
        <w:t>Health care systems based on primary care have healthier people, spend less on health care, and have less health inequity – virtually the definition of value.</w:t>
      </w:r>
    </w:p>
    <w:p w14:paraId="1B17A86B" w14:textId="3BCB66F5" w:rsidR="009833EE" w:rsidRPr="003A30AB" w:rsidRDefault="009833EE" w:rsidP="009833EE">
      <w:pPr>
        <w:spacing w:before="240"/>
        <w:rPr>
          <w:rFonts w:ascii="Arial" w:hAnsi="Arial" w:cs="Arial"/>
          <w:sz w:val="22"/>
        </w:rPr>
      </w:pPr>
      <w:r w:rsidRPr="003A30AB">
        <w:rPr>
          <w:rFonts w:ascii="Arial" w:hAnsi="Arial" w:cs="Arial"/>
          <w:sz w:val="22"/>
        </w:rPr>
        <w:t>The Person-Centered Primary Care Measure (PCPCM) engages patients to report the 11 functions of prima</w:t>
      </w:r>
      <w:r>
        <w:rPr>
          <w:rFonts w:ascii="Arial" w:hAnsi="Arial" w:cs="Arial"/>
          <w:sz w:val="22"/>
        </w:rPr>
        <w:t>ry care that make a difference.</w:t>
      </w:r>
      <w:r w:rsidRPr="003A30AB">
        <w:rPr>
          <w:rFonts w:ascii="Arial" w:hAnsi="Arial" w:cs="Arial"/>
          <w:sz w:val="22"/>
        </w:rPr>
        <w:t xml:space="preserve"> Its use </w:t>
      </w:r>
      <w:bookmarkStart w:id="0" w:name="_GoBack"/>
      <w:bookmarkEnd w:id="0"/>
      <w:r w:rsidRPr="003A30AB">
        <w:rPr>
          <w:rFonts w:ascii="Arial" w:hAnsi="Arial" w:cs="Arial"/>
          <w:sz w:val="22"/>
        </w:rPr>
        <w:t>across multiple levels of the system can have amplifying effects:</w:t>
      </w:r>
    </w:p>
    <w:p w14:paraId="75A4E397" w14:textId="77777777" w:rsidR="009833EE" w:rsidRPr="003A30AB" w:rsidRDefault="009833EE" w:rsidP="009833EE">
      <w:pPr>
        <w:spacing w:before="240"/>
        <w:rPr>
          <w:rFonts w:ascii="Arial" w:hAnsi="Arial" w:cs="Arial"/>
          <w:sz w:val="22"/>
          <w:u w:val="single"/>
        </w:rPr>
      </w:pPr>
      <w:r w:rsidRPr="003A30AB">
        <w:rPr>
          <w:rFonts w:ascii="Arial" w:hAnsi="Arial" w:cs="Arial"/>
          <w:sz w:val="22"/>
          <w:u w:val="single"/>
        </w:rPr>
        <w:t xml:space="preserve">Employers </w:t>
      </w:r>
    </w:p>
    <w:p w14:paraId="51BC0613" w14:textId="77777777" w:rsidR="009833EE" w:rsidRPr="003A30AB" w:rsidRDefault="009833EE" w:rsidP="009833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</w:rPr>
      </w:pPr>
      <w:r w:rsidRPr="003A30AB">
        <w:rPr>
          <w:rFonts w:ascii="Arial" w:hAnsi="Arial" w:cs="Arial"/>
          <w:sz w:val="22"/>
        </w:rPr>
        <w:t>Assess if the care they are purchasing is doing what patients, clinicians and payers have identified as what matters</w:t>
      </w:r>
    </w:p>
    <w:p w14:paraId="3541E83C" w14:textId="77777777" w:rsidR="009833EE" w:rsidRPr="003A30AB" w:rsidRDefault="009833EE" w:rsidP="009833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</w:rPr>
      </w:pPr>
      <w:r w:rsidRPr="003A30AB">
        <w:rPr>
          <w:rFonts w:ascii="Arial" w:hAnsi="Arial" w:cs="Arial"/>
          <w:sz w:val="22"/>
        </w:rPr>
        <w:t>Require that systems support aspects of primary care that matter</w:t>
      </w:r>
    </w:p>
    <w:p w14:paraId="3C771DC3" w14:textId="77777777" w:rsidR="009833EE" w:rsidRPr="003A30AB" w:rsidRDefault="009833EE" w:rsidP="009833EE">
      <w:pPr>
        <w:spacing w:before="240"/>
        <w:rPr>
          <w:rFonts w:ascii="Arial" w:hAnsi="Arial" w:cs="Arial"/>
          <w:sz w:val="22"/>
          <w:u w:val="single"/>
        </w:rPr>
      </w:pPr>
      <w:r w:rsidRPr="003A30AB">
        <w:rPr>
          <w:rFonts w:ascii="Arial" w:hAnsi="Arial" w:cs="Arial"/>
          <w:sz w:val="22"/>
          <w:u w:val="single"/>
        </w:rPr>
        <w:t>Healthcare systems and insurers</w:t>
      </w:r>
    </w:p>
    <w:p w14:paraId="40BDA51F" w14:textId="77777777" w:rsidR="009833EE" w:rsidRPr="003A30AB" w:rsidRDefault="009833EE" w:rsidP="009833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</w:rPr>
      </w:pPr>
      <w:r w:rsidRPr="003A30AB">
        <w:rPr>
          <w:rFonts w:ascii="Arial" w:hAnsi="Arial" w:cs="Arial"/>
          <w:sz w:val="22"/>
        </w:rPr>
        <w:t>Identify where to invest to support those delivering high quality primary care</w:t>
      </w:r>
    </w:p>
    <w:p w14:paraId="46746396" w14:textId="77777777" w:rsidR="009833EE" w:rsidRPr="003A30AB" w:rsidRDefault="009833EE" w:rsidP="009833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</w:rPr>
      </w:pPr>
      <w:r w:rsidRPr="003A30AB">
        <w:rPr>
          <w:rFonts w:ascii="Arial" w:hAnsi="Arial" w:cs="Arial"/>
          <w:sz w:val="22"/>
        </w:rPr>
        <w:t xml:space="preserve">Develop systems that support integrating, personalizing &amp; prioritizing care </w:t>
      </w:r>
    </w:p>
    <w:p w14:paraId="7A1D5CB6" w14:textId="77777777" w:rsidR="009833EE" w:rsidRPr="003A30AB" w:rsidRDefault="009833EE" w:rsidP="009833EE">
      <w:pPr>
        <w:spacing w:before="240"/>
        <w:rPr>
          <w:rFonts w:ascii="Arial" w:hAnsi="Arial" w:cs="Arial"/>
          <w:sz w:val="22"/>
          <w:u w:val="single"/>
        </w:rPr>
      </w:pPr>
      <w:r w:rsidRPr="003A30AB">
        <w:rPr>
          <w:rFonts w:ascii="Arial" w:hAnsi="Arial" w:cs="Arial"/>
          <w:sz w:val="22"/>
          <w:u w:val="single"/>
        </w:rPr>
        <w:t>Primary care practices</w:t>
      </w:r>
    </w:p>
    <w:p w14:paraId="537AAF8C" w14:textId="77777777" w:rsidR="009833EE" w:rsidRPr="003A30AB" w:rsidRDefault="009833EE" w:rsidP="009833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</w:rPr>
      </w:pPr>
      <w:r w:rsidRPr="003A30AB">
        <w:rPr>
          <w:rFonts w:ascii="Arial" w:hAnsi="Arial" w:cs="Arial"/>
          <w:sz w:val="22"/>
        </w:rPr>
        <w:t>Meet patient needs by focusing attention on what matters</w:t>
      </w:r>
    </w:p>
    <w:p w14:paraId="24AD6A66" w14:textId="77777777" w:rsidR="009833EE" w:rsidRPr="003A30AB" w:rsidRDefault="009833EE" w:rsidP="009833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</w:rPr>
      </w:pPr>
      <w:r w:rsidRPr="003A30AB">
        <w:rPr>
          <w:rFonts w:ascii="Arial" w:hAnsi="Arial" w:cs="Arial"/>
          <w:sz w:val="22"/>
        </w:rPr>
        <w:t>Avoid burnout by organizing practice around the reason they went into health care</w:t>
      </w:r>
    </w:p>
    <w:p w14:paraId="2BD78B0C" w14:textId="77777777" w:rsidR="009833EE" w:rsidRPr="003A30AB" w:rsidRDefault="009833EE" w:rsidP="009833EE">
      <w:pPr>
        <w:spacing w:before="240"/>
        <w:rPr>
          <w:rFonts w:ascii="Arial" w:hAnsi="Arial" w:cs="Arial"/>
          <w:sz w:val="22"/>
          <w:u w:val="single"/>
        </w:rPr>
      </w:pPr>
      <w:r w:rsidRPr="003A30AB">
        <w:rPr>
          <w:rFonts w:ascii="Arial" w:hAnsi="Arial" w:cs="Arial"/>
          <w:sz w:val="22"/>
          <w:u w:val="single"/>
        </w:rPr>
        <w:t>Patients</w:t>
      </w:r>
    </w:p>
    <w:p w14:paraId="06FE037C" w14:textId="77777777" w:rsidR="009833EE" w:rsidRPr="003A30AB" w:rsidRDefault="009833EE" w:rsidP="009833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</w:rPr>
      </w:pPr>
      <w:r w:rsidRPr="003A30AB">
        <w:rPr>
          <w:rFonts w:ascii="Arial" w:hAnsi="Arial" w:cs="Arial"/>
          <w:sz w:val="22"/>
        </w:rPr>
        <w:t>Witnessing, reporting, and helping to focus attention and resources on integrating and personalizing care in a system that too often is fragmented and impersonal</w:t>
      </w:r>
    </w:p>
    <w:p w14:paraId="59D86165" w14:textId="77777777" w:rsidR="009833EE" w:rsidRPr="003A30AB" w:rsidRDefault="009833EE" w:rsidP="009833EE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  <w:sz w:val="22"/>
        </w:rPr>
      </w:pPr>
      <w:r w:rsidRPr="003A30AB">
        <w:rPr>
          <w:rFonts w:ascii="Arial" w:hAnsi="Arial" w:cs="Arial"/>
          <w:sz w:val="22"/>
        </w:rPr>
        <w:t>Participating in system improvement.</w:t>
      </w:r>
    </w:p>
    <w:p w14:paraId="5D1D461E" w14:textId="77777777" w:rsidR="009833EE" w:rsidRPr="003A30AB" w:rsidRDefault="009833EE" w:rsidP="009833EE">
      <w:pPr>
        <w:rPr>
          <w:rFonts w:ascii="Arial" w:hAnsi="Arial" w:cs="Arial"/>
          <w:sz w:val="22"/>
        </w:rPr>
      </w:pPr>
    </w:p>
    <w:p w14:paraId="4717D25A" w14:textId="77777777" w:rsidR="009833EE" w:rsidRPr="003A30AB" w:rsidRDefault="009833EE" w:rsidP="009833EE">
      <w:pPr>
        <w:rPr>
          <w:rFonts w:ascii="Arial" w:hAnsi="Arial" w:cs="Arial"/>
          <w:sz w:val="22"/>
        </w:rPr>
      </w:pPr>
    </w:p>
    <w:p w14:paraId="77ED9E49" w14:textId="77777777" w:rsidR="009833EE" w:rsidRPr="003A30AB" w:rsidRDefault="009833EE" w:rsidP="009833EE">
      <w:pPr>
        <w:rPr>
          <w:rFonts w:ascii="Arial" w:hAnsi="Arial" w:cs="Arial"/>
          <w:sz w:val="22"/>
        </w:rPr>
      </w:pPr>
    </w:p>
    <w:p w14:paraId="0D0C2814" w14:textId="58611B03" w:rsidR="009C77ED" w:rsidRDefault="009C77ED" w:rsidP="009833EE">
      <w:pPr>
        <w:spacing w:before="120"/>
        <w:rPr>
          <w:rFonts w:cstheme="minorHAnsi"/>
          <w:sz w:val="16"/>
          <w:szCs w:val="16"/>
        </w:rPr>
      </w:pPr>
    </w:p>
    <w:p w14:paraId="205614BD" w14:textId="2166578D" w:rsidR="009833EE" w:rsidRDefault="009833EE" w:rsidP="009833EE">
      <w:pPr>
        <w:spacing w:before="120"/>
        <w:rPr>
          <w:rFonts w:cstheme="minorHAnsi"/>
          <w:sz w:val="16"/>
          <w:szCs w:val="16"/>
        </w:rPr>
      </w:pPr>
    </w:p>
    <w:p w14:paraId="6E397B3C" w14:textId="77777777" w:rsidR="009833EE" w:rsidRPr="007A00E9" w:rsidRDefault="009833EE" w:rsidP="009833EE">
      <w:pPr>
        <w:spacing w:before="120"/>
        <w:rPr>
          <w:rFonts w:cstheme="minorHAnsi"/>
          <w:sz w:val="16"/>
          <w:szCs w:val="16"/>
        </w:rPr>
      </w:pPr>
    </w:p>
    <w:sectPr w:rsidR="009833EE" w:rsidRPr="007A00E9" w:rsidSect="007A00E9">
      <w:footerReference w:type="default" r:id="rId8"/>
      <w:pgSz w:w="12240" w:h="15840"/>
      <w:pgMar w:top="245" w:right="720" w:bottom="245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90E0" w14:textId="77777777" w:rsidR="00CE1DF3" w:rsidRDefault="00CE1DF3" w:rsidP="00436962">
      <w:r>
        <w:separator/>
      </w:r>
    </w:p>
  </w:endnote>
  <w:endnote w:type="continuationSeparator" w:id="0">
    <w:p w14:paraId="46F479F1" w14:textId="77777777" w:rsidR="00CE1DF3" w:rsidRDefault="00CE1DF3" w:rsidP="0043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C63B" w14:textId="22012D14" w:rsidR="00B647DB" w:rsidRDefault="00B647DB" w:rsidP="00685024">
    <w:pPr>
      <w:pStyle w:val="Footer"/>
      <w:jc w:val="center"/>
    </w:pPr>
    <w:r>
      <w:t>www.green-center.org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BC7E" w14:textId="77777777" w:rsidR="00CE1DF3" w:rsidRDefault="00CE1DF3" w:rsidP="00436962">
      <w:r>
        <w:separator/>
      </w:r>
    </w:p>
  </w:footnote>
  <w:footnote w:type="continuationSeparator" w:id="0">
    <w:p w14:paraId="3614F223" w14:textId="77777777" w:rsidR="00CE1DF3" w:rsidRDefault="00CE1DF3" w:rsidP="0043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325"/>
    <w:multiLevelType w:val="hybridMultilevel"/>
    <w:tmpl w:val="CC56B400"/>
    <w:lvl w:ilvl="0" w:tplc="1214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AE2"/>
    <w:multiLevelType w:val="hybridMultilevel"/>
    <w:tmpl w:val="F29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34C8"/>
    <w:multiLevelType w:val="hybridMultilevel"/>
    <w:tmpl w:val="54BE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E7B08"/>
    <w:multiLevelType w:val="hybridMultilevel"/>
    <w:tmpl w:val="7B60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02AF3"/>
    <w:multiLevelType w:val="hybridMultilevel"/>
    <w:tmpl w:val="B4D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174E"/>
    <w:multiLevelType w:val="hybridMultilevel"/>
    <w:tmpl w:val="6A4C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atd0zz2axtw7est25xtz0ystas0z02zt0r&quot;&gt;KURTS References EN_X3 Feb 2016&lt;record-ids&gt;&lt;item&gt;8524&lt;/item&gt;&lt;/record-ids&gt;&lt;/item&gt;&lt;/Libraries&gt;"/>
  </w:docVars>
  <w:rsids>
    <w:rsidRoot w:val="003E256A"/>
    <w:rsid w:val="00012A45"/>
    <w:rsid w:val="00090F30"/>
    <w:rsid w:val="001066F3"/>
    <w:rsid w:val="00107CE7"/>
    <w:rsid w:val="00117BD2"/>
    <w:rsid w:val="00202744"/>
    <w:rsid w:val="002051B3"/>
    <w:rsid w:val="00216E3A"/>
    <w:rsid w:val="0022431B"/>
    <w:rsid w:val="00225886"/>
    <w:rsid w:val="0025482D"/>
    <w:rsid w:val="00277272"/>
    <w:rsid w:val="00292C2D"/>
    <w:rsid w:val="002E2383"/>
    <w:rsid w:val="002F53A3"/>
    <w:rsid w:val="00336937"/>
    <w:rsid w:val="003475BD"/>
    <w:rsid w:val="00353BD3"/>
    <w:rsid w:val="00370EF6"/>
    <w:rsid w:val="00371451"/>
    <w:rsid w:val="0038105F"/>
    <w:rsid w:val="00384D25"/>
    <w:rsid w:val="003B5A6D"/>
    <w:rsid w:val="003C31F8"/>
    <w:rsid w:val="003D1119"/>
    <w:rsid w:val="003D593D"/>
    <w:rsid w:val="003E256A"/>
    <w:rsid w:val="0041453E"/>
    <w:rsid w:val="0041549C"/>
    <w:rsid w:val="004255A5"/>
    <w:rsid w:val="00426477"/>
    <w:rsid w:val="00436962"/>
    <w:rsid w:val="00451160"/>
    <w:rsid w:val="0045721F"/>
    <w:rsid w:val="00476680"/>
    <w:rsid w:val="004D5E1D"/>
    <w:rsid w:val="0051404E"/>
    <w:rsid w:val="005150A7"/>
    <w:rsid w:val="005258BF"/>
    <w:rsid w:val="00530160"/>
    <w:rsid w:val="00531A16"/>
    <w:rsid w:val="005418B9"/>
    <w:rsid w:val="0054454A"/>
    <w:rsid w:val="005533BE"/>
    <w:rsid w:val="00564A72"/>
    <w:rsid w:val="005A68AD"/>
    <w:rsid w:val="005F6006"/>
    <w:rsid w:val="00612975"/>
    <w:rsid w:val="006332D9"/>
    <w:rsid w:val="00635C1B"/>
    <w:rsid w:val="006410C9"/>
    <w:rsid w:val="00651BC3"/>
    <w:rsid w:val="00652281"/>
    <w:rsid w:val="0067107F"/>
    <w:rsid w:val="00684688"/>
    <w:rsid w:val="00685024"/>
    <w:rsid w:val="006A4278"/>
    <w:rsid w:val="006B6A6E"/>
    <w:rsid w:val="006C671A"/>
    <w:rsid w:val="006D4EEC"/>
    <w:rsid w:val="006E2DD4"/>
    <w:rsid w:val="006E62C1"/>
    <w:rsid w:val="00721191"/>
    <w:rsid w:val="007454DE"/>
    <w:rsid w:val="007643FB"/>
    <w:rsid w:val="007A00E9"/>
    <w:rsid w:val="007B6263"/>
    <w:rsid w:val="007C08EC"/>
    <w:rsid w:val="007E1599"/>
    <w:rsid w:val="007F5793"/>
    <w:rsid w:val="0081334D"/>
    <w:rsid w:val="008212BF"/>
    <w:rsid w:val="00833CF1"/>
    <w:rsid w:val="008512F2"/>
    <w:rsid w:val="00851859"/>
    <w:rsid w:val="008571B3"/>
    <w:rsid w:val="00870D9F"/>
    <w:rsid w:val="00893774"/>
    <w:rsid w:val="008A2CC1"/>
    <w:rsid w:val="008B56A6"/>
    <w:rsid w:val="008D0AFB"/>
    <w:rsid w:val="008D6394"/>
    <w:rsid w:val="009102F3"/>
    <w:rsid w:val="00923C54"/>
    <w:rsid w:val="0092531C"/>
    <w:rsid w:val="00935352"/>
    <w:rsid w:val="00942A94"/>
    <w:rsid w:val="009640E1"/>
    <w:rsid w:val="00964713"/>
    <w:rsid w:val="0096618C"/>
    <w:rsid w:val="0096694D"/>
    <w:rsid w:val="00972F45"/>
    <w:rsid w:val="0097351B"/>
    <w:rsid w:val="009833EE"/>
    <w:rsid w:val="00991779"/>
    <w:rsid w:val="00995293"/>
    <w:rsid w:val="009C77ED"/>
    <w:rsid w:val="009E2F7E"/>
    <w:rsid w:val="009E3831"/>
    <w:rsid w:val="009F39DB"/>
    <w:rsid w:val="009F6BDA"/>
    <w:rsid w:val="00A12636"/>
    <w:rsid w:val="00A25B92"/>
    <w:rsid w:val="00A413F1"/>
    <w:rsid w:val="00AA2779"/>
    <w:rsid w:val="00AA5436"/>
    <w:rsid w:val="00AB2998"/>
    <w:rsid w:val="00AD4512"/>
    <w:rsid w:val="00B200D0"/>
    <w:rsid w:val="00B62551"/>
    <w:rsid w:val="00B6268D"/>
    <w:rsid w:val="00B647DB"/>
    <w:rsid w:val="00B76F60"/>
    <w:rsid w:val="00B80015"/>
    <w:rsid w:val="00B8506E"/>
    <w:rsid w:val="00B87FED"/>
    <w:rsid w:val="00B97211"/>
    <w:rsid w:val="00B974DA"/>
    <w:rsid w:val="00BA4400"/>
    <w:rsid w:val="00BB797A"/>
    <w:rsid w:val="00BC3891"/>
    <w:rsid w:val="00BC58EB"/>
    <w:rsid w:val="00C01802"/>
    <w:rsid w:val="00C10810"/>
    <w:rsid w:val="00C34434"/>
    <w:rsid w:val="00C56244"/>
    <w:rsid w:val="00C61FA6"/>
    <w:rsid w:val="00C77A49"/>
    <w:rsid w:val="00C77E5D"/>
    <w:rsid w:val="00CB4583"/>
    <w:rsid w:val="00CE1DF3"/>
    <w:rsid w:val="00CF72E9"/>
    <w:rsid w:val="00D24206"/>
    <w:rsid w:val="00D26E53"/>
    <w:rsid w:val="00D42395"/>
    <w:rsid w:val="00DA053E"/>
    <w:rsid w:val="00DD20B9"/>
    <w:rsid w:val="00DD72F3"/>
    <w:rsid w:val="00DE0E7F"/>
    <w:rsid w:val="00DF7D88"/>
    <w:rsid w:val="00E06625"/>
    <w:rsid w:val="00E14B08"/>
    <w:rsid w:val="00E70FED"/>
    <w:rsid w:val="00EC0BED"/>
    <w:rsid w:val="00ED7C93"/>
    <w:rsid w:val="00EF7174"/>
    <w:rsid w:val="00F027A8"/>
    <w:rsid w:val="00F45B6A"/>
    <w:rsid w:val="00F91B35"/>
    <w:rsid w:val="00FB20F9"/>
    <w:rsid w:val="00FB575B"/>
    <w:rsid w:val="00FD2C9E"/>
    <w:rsid w:val="00FE414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D6F50"/>
  <w15:chartTrackingRefBased/>
  <w15:docId w15:val="{5B25600C-EF2D-774B-A0BE-80586EB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3A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277272"/>
    <w:pPr>
      <w:spacing w:before="120"/>
    </w:pPr>
    <w:rPr>
      <w:rFonts w:ascii="Calibri" w:hAnsi="Calibri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77272"/>
    <w:rPr>
      <w:rFonts w:ascii="Calibri" w:hAnsi="Calibri" w:cs="Times New Roman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962"/>
  </w:style>
  <w:style w:type="paragraph" w:styleId="Footer">
    <w:name w:val="footer"/>
    <w:basedOn w:val="Normal"/>
    <w:link w:val="FooterChar"/>
    <w:uiPriority w:val="99"/>
    <w:unhideWhenUsed/>
    <w:rsid w:val="0043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62"/>
  </w:style>
  <w:style w:type="table" w:styleId="TableGrid">
    <w:name w:val="Table Grid"/>
    <w:basedOn w:val="TableNormal"/>
    <w:uiPriority w:val="39"/>
    <w:rsid w:val="0043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281"/>
  </w:style>
  <w:style w:type="paragraph" w:customStyle="1" w:styleId="font8">
    <w:name w:val="font_8"/>
    <w:basedOn w:val="Normal"/>
    <w:rsid w:val="005150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41453E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453E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21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2B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Reves</cp:lastModifiedBy>
  <cp:revision>3</cp:revision>
  <dcterms:created xsi:type="dcterms:W3CDTF">2019-11-14T16:05:00Z</dcterms:created>
  <dcterms:modified xsi:type="dcterms:W3CDTF">2019-11-14T16:09:00Z</dcterms:modified>
</cp:coreProperties>
</file>